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jc w:val="center"/>
        <w:rPr>
          <w:rFonts w:ascii="Inter" w:cs="Inter" w:eastAsia="Inter" w:hAnsi="Inter"/>
          <w:b w:val="1"/>
          <w:sz w:val="44"/>
          <w:szCs w:val="44"/>
        </w:rPr>
      </w:pPr>
      <w:r w:rsidDel="00000000" w:rsidR="00000000" w:rsidRPr="00000000">
        <w:rPr>
          <w:rFonts w:ascii="Inter" w:cs="Inter" w:eastAsia="Inter" w:hAnsi="Inter"/>
          <w:b w:val="1"/>
          <w:sz w:val="44"/>
          <w:szCs w:val="44"/>
          <w:rtl w:val="0"/>
        </w:rPr>
        <w:t xml:space="preserve">Vom Bauchgefühl zum umsetzbaren Datenprojekt - Eine </w:t>
      </w:r>
      <w:r w:rsidDel="00000000" w:rsidR="00000000" w:rsidRPr="00000000">
        <w:rPr>
          <w:b w:val="1"/>
          <w:sz w:val="44"/>
          <w:szCs w:val="44"/>
          <w:rtl w:val="0"/>
        </w:rPr>
        <w:t xml:space="preserve">Reflexionshilfe</w:t>
      </w:r>
      <w:r w:rsidDel="00000000" w:rsidR="00000000" w:rsidRPr="00000000">
        <w:rPr>
          <w:rFonts w:ascii="Inter" w:cs="Inter" w:eastAsia="Inter" w:hAnsi="Inter"/>
          <w:b w:val="1"/>
          <w:sz w:val="44"/>
          <w:szCs w:val="44"/>
          <w:rtl w:val="0"/>
        </w:rPr>
        <w:t xml:space="preserve"> zur Schätzung von Aufwand und Ressourcen</w:t>
      </w:r>
    </w:p>
    <w:p w:rsidR="00000000" w:rsidDel="00000000" w:rsidP="00000000" w:rsidRDefault="00000000" w:rsidRPr="00000000" w14:paraId="00000002">
      <w:pPr>
        <w:spacing w:after="160" w:lineRule="auto"/>
        <w:jc w:val="center"/>
        <w:rPr>
          <w:rFonts w:ascii="Inter Light" w:cs="Inter Light" w:eastAsia="Inter Light" w:hAnsi="Inter Light"/>
        </w:rPr>
      </w:pPr>
      <w:r w:rsidDel="00000000" w:rsidR="00000000" w:rsidRPr="00000000">
        <w:rPr>
          <w:rFonts w:ascii="Inter" w:cs="Inter" w:eastAsia="Inter" w:hAnsi="Inter"/>
          <w:b w:val="1"/>
          <w:color w:val="6b1764"/>
          <w:sz w:val="36"/>
          <w:szCs w:val="36"/>
          <w:rtl w:val="0"/>
        </w:rPr>
        <w:t xml:space="preserve">Begleitdokument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Rule="auto"/>
        <w:rPr>
          <w:rFonts w:ascii="Inter Light" w:cs="Inter Light" w:eastAsia="Inter Light" w:hAnsi="Inter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Rule="auto"/>
        <w:rPr>
          <w:rFonts w:ascii="Inter Light" w:cs="Inter Light" w:eastAsia="Inter Light" w:hAnsi="Inter Light"/>
        </w:rPr>
      </w:pPr>
      <w:r w:rsidDel="00000000" w:rsidR="00000000" w:rsidRPr="00000000">
        <w:rPr>
          <w:rFonts w:ascii="Inter Light" w:cs="Inter Light" w:eastAsia="Inter Light" w:hAnsi="Inter Light"/>
          <w:rtl w:val="0"/>
        </w:rPr>
        <w:t xml:space="preserve">Dieses Begleitdokument könnt Ihr* ergänzend zur Reflexionshilfe verwenden, um die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Denkanstöße für Euch zu beantworten</w:t>
      </w:r>
      <w:r w:rsidDel="00000000" w:rsidR="00000000" w:rsidRPr="00000000">
        <w:rPr>
          <w:rFonts w:ascii="Inter Light" w:cs="Inter Light" w:eastAsia="Inter Light" w:hAnsi="Inter Light"/>
          <w:rtl w:val="0"/>
        </w:rPr>
        <w:t xml:space="preserve">, </w:t>
      </w:r>
      <w:r w:rsidDel="00000000" w:rsidR="00000000" w:rsidRPr="00000000">
        <w:rPr>
          <w:rFonts w:ascii="Inter Light" w:cs="Inter Light" w:eastAsia="Inter Light" w:hAnsi="Inter Light"/>
          <w:rtl w:val="0"/>
        </w:rPr>
        <w:t xml:space="preserve">Ergebnisse und Erkenntnisse aus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Recherche </w:t>
      </w:r>
      <w:r w:rsidDel="00000000" w:rsidR="00000000" w:rsidRPr="00000000">
        <w:rPr>
          <w:rFonts w:ascii="Inter Light" w:cs="Inter Light" w:eastAsia="Inter Light" w:hAnsi="Inter Light"/>
          <w:rtl w:val="0"/>
        </w:rPr>
        <w:t xml:space="preserve">und Experimenten</w:t>
      </w:r>
      <w:r w:rsidDel="00000000" w:rsidR="00000000" w:rsidRPr="00000000">
        <w:rPr>
          <w:rFonts w:ascii="Inter Light" w:cs="Inter Light" w:eastAsia="Inter Light" w:hAnsi="Inter Light"/>
          <w:rtl w:val="0"/>
        </w:rPr>
        <w:t xml:space="preserve"> zu notieren und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offene Fragen festzuhalten</w:t>
      </w:r>
      <w:r w:rsidDel="00000000" w:rsidR="00000000" w:rsidRPr="00000000">
        <w:rPr>
          <w:rFonts w:ascii="Inter Light" w:cs="Inter Light" w:eastAsia="Inter Light" w:hAnsi="Inter Light"/>
          <w:rtl w:val="0"/>
        </w:rPr>
        <w:t xml:space="preserve">. So schafft Ihr eine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gemeinsame Wissens- und Informationsbasis</w:t>
      </w:r>
      <w:r w:rsidDel="00000000" w:rsidR="00000000" w:rsidRPr="00000000">
        <w:rPr>
          <w:rFonts w:ascii="Inter Light" w:cs="Inter Light" w:eastAsia="Inter Light" w:hAnsi="Inter Light"/>
          <w:rtl w:val="0"/>
        </w:rPr>
        <w:t xml:space="preserve"> für Eure Schätzungen und die weitere Planung Eures Datenprojekts. Unten findet Ihr noch einen Platzhalter für Protokolle/Meeting Minutes, falls Ihr Euch im Rahmen Eurer Arbeit an der Reflexionshilfe trefft, um Euch auszutauschen.</w:t>
      </w:r>
    </w:p>
    <w:p w:rsidR="00000000" w:rsidDel="00000000" w:rsidP="00000000" w:rsidRDefault="00000000" w:rsidRPr="00000000" w14:paraId="00000005">
      <w:pPr>
        <w:ind w:left="1080" w:hanging="360"/>
        <w:rPr>
          <w:rFonts w:ascii="Inter Light" w:cs="Inter Light" w:eastAsia="Inter Light" w:hAnsi="Inter Light"/>
        </w:rPr>
      </w:pPr>
      <w:r w:rsidDel="00000000" w:rsidR="00000000" w:rsidRPr="00000000">
        <w:rPr>
          <w:rFonts w:ascii="Inter Light" w:cs="Inter Light" w:eastAsia="Inter Light" w:hAnsi="Inter Light"/>
          <w:rtl w:val="0"/>
        </w:rPr>
        <w:t xml:space="preserve">1.</w:t>
      </w:r>
      <w:r w:rsidDel="00000000" w:rsidR="00000000" w:rsidRPr="00000000">
        <w:rPr>
          <w:rFonts w:ascii="Inter" w:cs="Inter" w:eastAsia="Inter" w:hAnsi="Inter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Inter Light" w:cs="Inter Light" w:eastAsia="Inter Light" w:hAnsi="Inter Light"/>
          <w:rtl w:val="0"/>
        </w:rPr>
        <w:t xml:space="preserve">Ladet die Datei in ein Online-Kollaborationstool Eurer Wahl (Google Docs, Nextcloud, Microsoft 365, …) hoch.</w:t>
      </w:r>
    </w:p>
    <w:p w:rsidR="00000000" w:rsidDel="00000000" w:rsidP="00000000" w:rsidRDefault="00000000" w:rsidRPr="00000000" w14:paraId="00000006">
      <w:pPr>
        <w:ind w:left="1080" w:hanging="360"/>
        <w:rPr>
          <w:rFonts w:ascii="Inter Light" w:cs="Inter Light" w:eastAsia="Inter Light" w:hAnsi="Inter Light"/>
        </w:rPr>
      </w:pPr>
      <w:r w:rsidDel="00000000" w:rsidR="00000000" w:rsidRPr="00000000">
        <w:rPr>
          <w:rFonts w:ascii="Inter Light" w:cs="Inter Light" w:eastAsia="Inter Light" w:hAnsi="Inter Light"/>
          <w:rtl w:val="0"/>
        </w:rPr>
        <w:t xml:space="preserve">2.</w:t>
      </w:r>
      <w:r w:rsidDel="00000000" w:rsidR="00000000" w:rsidRPr="00000000">
        <w:rPr>
          <w:rFonts w:ascii="Inter" w:cs="Inter" w:eastAsia="Inter" w:hAnsi="Inter"/>
          <w:sz w:val="14"/>
          <w:szCs w:val="14"/>
          <w:rtl w:val="0"/>
        </w:rPr>
        <w:tab/>
      </w:r>
      <w:r w:rsidDel="00000000" w:rsidR="00000000" w:rsidRPr="00000000">
        <w:rPr>
          <w:rFonts w:ascii="Inter Light" w:cs="Inter Light" w:eastAsia="Inter Light" w:hAnsi="Inter Light"/>
          <w:rtl w:val="0"/>
        </w:rPr>
        <w:t xml:space="preserve">Teilt die Datei mit allen Beteiligten.</w:t>
      </w:r>
    </w:p>
    <w:p w:rsidR="00000000" w:rsidDel="00000000" w:rsidP="00000000" w:rsidRDefault="00000000" w:rsidRPr="00000000" w14:paraId="00000007">
      <w:pPr>
        <w:spacing w:after="160" w:lineRule="auto"/>
        <w:ind w:left="1080" w:hanging="360"/>
        <w:rPr>
          <w:rFonts w:ascii="Inter Light" w:cs="Inter Light" w:eastAsia="Inter Light" w:hAnsi="Inter Light"/>
        </w:rPr>
      </w:pPr>
      <w:r w:rsidDel="00000000" w:rsidR="00000000" w:rsidRPr="00000000">
        <w:rPr>
          <w:rFonts w:ascii="Inter Light" w:cs="Inter Light" w:eastAsia="Inter Light" w:hAnsi="Inter Light"/>
          <w:rtl w:val="0"/>
        </w:rPr>
        <w:t xml:space="preserve">3.</w:t>
      </w:r>
      <w:r w:rsidDel="00000000" w:rsidR="00000000" w:rsidRPr="00000000">
        <w:rPr>
          <w:rFonts w:ascii="Inter" w:cs="Inter" w:eastAsia="Inter" w:hAnsi="Inter"/>
          <w:sz w:val="14"/>
          <w:szCs w:val="14"/>
          <w:rtl w:val="0"/>
        </w:rPr>
        <w:tab/>
      </w:r>
      <w:r w:rsidDel="00000000" w:rsidR="00000000" w:rsidRPr="00000000">
        <w:rPr>
          <w:rFonts w:ascii="Inter Light" w:cs="Inter Light" w:eastAsia="Inter Light" w:hAnsi="Inter Light"/>
          <w:rtl w:val="0"/>
        </w:rPr>
        <w:t xml:space="preserve">Sammelt zusammen Eure Erkenntnisse.</w:t>
      </w:r>
    </w:p>
    <w:p w:rsidR="00000000" w:rsidDel="00000000" w:rsidP="00000000" w:rsidRDefault="00000000" w:rsidRPr="00000000" w14:paraId="00000008">
      <w:pPr>
        <w:spacing w:after="160" w:lineRule="auto"/>
        <w:rPr>
          <w:rFonts w:ascii="Inter Light" w:cs="Inter Light" w:eastAsia="Inter Light" w:hAnsi="Inter Light"/>
          <w:i w:val="1"/>
        </w:rPr>
      </w:pPr>
      <w:r w:rsidDel="00000000" w:rsidR="00000000" w:rsidRPr="00000000">
        <w:rPr>
          <w:rFonts w:ascii="Inter Light" w:cs="Inter Light" w:eastAsia="Inter Light" w:hAnsi="Inter Light"/>
          <w:i w:val="1"/>
          <w:rtl w:val="0"/>
        </w:rPr>
        <w:t xml:space="preserve">*Natürlich könnt Ihr auch direkt auf einem Miro oder mit Stift und Papier mit der Reflexionshilfe arbeiten! Findet das Format, was für Euch am besten funktioniert, um Eure Erkenntnisse festzuhalten!</w:t>
      </w:r>
    </w:p>
    <w:p w:rsidR="00000000" w:rsidDel="00000000" w:rsidP="00000000" w:rsidRDefault="00000000" w:rsidRPr="00000000" w14:paraId="00000009">
      <w:pPr>
        <w:spacing w:after="160" w:lineRule="auto"/>
        <w:rPr>
          <w:b w:val="1"/>
          <w:color w:val="6b1764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Rule="auto"/>
        <w:rPr>
          <w:rFonts w:ascii="Inter" w:cs="Inter" w:eastAsia="Inter" w:hAnsi="Inter"/>
          <w:b w:val="1"/>
          <w:color w:val="6b1764"/>
          <w:sz w:val="40"/>
          <w:szCs w:val="40"/>
        </w:rPr>
      </w:pPr>
      <w:r w:rsidDel="00000000" w:rsidR="00000000" w:rsidRPr="00000000">
        <w:rPr>
          <w:rFonts w:ascii="Inter" w:cs="Inter" w:eastAsia="Inter" w:hAnsi="Inter"/>
          <w:b w:val="1"/>
          <w:color w:val="6b1764"/>
          <w:sz w:val="40"/>
          <w:szCs w:val="40"/>
          <w:rtl w:val="0"/>
        </w:rPr>
        <w:t xml:space="preserve">Wirkung und Projektvision</w:t>
      </w:r>
    </w:p>
    <w:p w:rsidR="00000000" w:rsidDel="00000000" w:rsidP="00000000" w:rsidRDefault="00000000" w:rsidRPr="00000000" w14:paraId="0000000B">
      <w:pPr>
        <w:pStyle w:val="Heading3"/>
        <w:spacing w:after="160" w:lineRule="auto"/>
        <w:rPr/>
      </w:pPr>
      <w:bookmarkStart w:colFirst="0" w:colLast="0" w:name="_t89cib4afgov" w:id="0"/>
      <w:bookmarkEnd w:id="0"/>
      <w:r w:rsidDel="00000000" w:rsidR="00000000" w:rsidRPr="00000000">
        <w:rPr>
          <w:rtl w:val="0"/>
        </w:rPr>
        <w:t xml:space="preserve">Wirkungsorientierte Projektzusammenfassung</w:t>
      </w:r>
    </w:p>
    <w:p w:rsidR="00000000" w:rsidDel="00000000" w:rsidP="00000000" w:rsidRDefault="00000000" w:rsidRPr="00000000" w14:paraId="0000000C">
      <w:pPr>
        <w:spacing w:after="240" w:before="240" w:line="276" w:lineRule="auto"/>
        <w:rPr>
          <w:b w:val="1"/>
        </w:rPr>
      </w:pPr>
      <w:r w:rsidDel="00000000" w:rsidR="00000000" w:rsidRPr="00000000">
        <w:rPr>
          <w:rtl w:val="0"/>
        </w:rPr>
        <w:t xml:space="preserve">🎯 </w:t>
      </w:r>
      <w:r w:rsidDel="00000000" w:rsidR="00000000" w:rsidRPr="00000000">
        <w:rPr>
          <w:b w:val="1"/>
          <w:rtl w:val="0"/>
        </w:rPr>
        <w:t xml:space="preserve">Zielgruppe &amp; Motivation</w:t>
      </w:r>
    </w:p>
    <w:p w:rsidR="00000000" w:rsidDel="00000000" w:rsidP="00000000" w:rsidRDefault="00000000" w:rsidRPr="00000000" w14:paraId="0000000D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Unser Projekt richtet sich an [Zielgruppe], weil [Begründung für die Auswahl der Zielgruppe].</w:t>
      </w:r>
    </w:p>
    <w:p w:rsidR="00000000" w:rsidDel="00000000" w:rsidP="00000000" w:rsidRDefault="00000000" w:rsidRPr="00000000" w14:paraId="0000000E">
      <w:pPr>
        <w:spacing w:after="240" w:before="24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76" w:lineRule="auto"/>
        <w:rPr>
          <w:b w:val="1"/>
        </w:rPr>
      </w:pPr>
      <w:r w:rsidDel="00000000" w:rsidR="00000000" w:rsidRPr="00000000">
        <w:rPr>
          <w:rtl w:val="0"/>
        </w:rPr>
        <w:t xml:space="preserve">💡 </w:t>
      </w:r>
      <w:r w:rsidDel="00000000" w:rsidR="00000000" w:rsidRPr="00000000">
        <w:rPr>
          <w:b w:val="1"/>
          <w:rtl w:val="0"/>
        </w:rPr>
        <w:t xml:space="preserve">Wirkung bei der Zielgruppe</w:t>
      </w:r>
    </w:p>
    <w:p w:rsidR="00000000" w:rsidDel="00000000" w:rsidP="00000000" w:rsidRDefault="00000000" w:rsidRPr="00000000" w14:paraId="00000010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Dabei wollen wir erreichen, dass [Zielgruppe] [gewünschte Veränderung: z. B. neues Wissen, verbesserte Handlungs­möglichkeiten, veränderte Lebenssituation, ...].</w:t>
      </w:r>
    </w:p>
    <w:p w:rsidR="00000000" w:rsidDel="00000000" w:rsidP="00000000" w:rsidRDefault="00000000" w:rsidRPr="00000000" w14:paraId="00000011">
      <w:pPr>
        <w:spacing w:after="240" w:before="240" w:line="276" w:lineRule="auto"/>
        <w:rPr>
          <w:b w:val="1"/>
        </w:rPr>
      </w:pPr>
      <w:r w:rsidDel="00000000" w:rsidR="00000000" w:rsidRPr="00000000">
        <w:rPr>
          <w:rtl w:val="0"/>
        </w:rPr>
        <w:t xml:space="preserve">🏢 </w:t>
      </w:r>
      <w:r w:rsidDel="00000000" w:rsidR="00000000" w:rsidRPr="00000000">
        <w:rPr>
          <w:b w:val="1"/>
          <w:rtl w:val="0"/>
        </w:rPr>
        <w:t xml:space="preserve">Nutzen für unsere Organisation</w:t>
      </w:r>
    </w:p>
    <w:p w:rsidR="00000000" w:rsidDel="00000000" w:rsidP="00000000" w:rsidRDefault="00000000" w:rsidRPr="00000000" w14:paraId="00000012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Das trägt dazu bei, dass wir [interner Nutzen: z. B. ressourcenschonender arbeiten, Qualität steigern, Mitarbeitende entlasten, Angebote besser auf Bedürfnisse abstimmen, ...].</w:t>
      </w:r>
    </w:p>
    <w:p w:rsidR="00000000" w:rsidDel="00000000" w:rsidP="00000000" w:rsidRDefault="00000000" w:rsidRPr="00000000" w14:paraId="00000013">
      <w:pPr>
        <w:pStyle w:val="Heading3"/>
        <w:rPr/>
      </w:pPr>
      <w:bookmarkStart w:colFirst="0" w:colLast="0" w:name="_83ed2gvhefoh" w:id="1"/>
      <w:bookmarkEnd w:id="1"/>
      <w:r w:rsidDel="00000000" w:rsidR="00000000" w:rsidRPr="00000000">
        <w:rPr>
          <w:rtl w:val="0"/>
        </w:rPr>
        <w:t xml:space="preserve">Produktorientierte Projektzusammenfassung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="276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🔧 Unser Projekt</w:t>
      </w:r>
    </w:p>
    <w:p w:rsidR="00000000" w:rsidDel="00000000" w:rsidP="00000000" w:rsidRDefault="00000000" w:rsidRPr="00000000" w14:paraId="00000015">
      <w:pPr>
        <w:spacing w:after="240" w:before="240" w:line="276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Wir entwickeln [Angebot / Anwendung ], damit [Zielgruppe] [konkreter Nutzen] und wir als Team / Organisation [konkreter Nutzen].</w:t>
      </w:r>
    </w:p>
    <w:p w:rsidR="00000000" w:rsidDel="00000000" w:rsidP="00000000" w:rsidRDefault="00000000" w:rsidRPr="00000000" w14:paraId="00000016">
      <w:pPr>
        <w:spacing w:after="240" w:before="240" w:line="276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🖥️ Der konkrete Output</w:t>
      </w:r>
    </w:p>
    <w:p w:rsidR="00000000" w:rsidDel="00000000" w:rsidP="00000000" w:rsidRDefault="00000000" w:rsidRPr="00000000" w14:paraId="00000017">
      <w:pPr>
        <w:spacing w:after="240" w:before="240" w:line="276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Am Ende soll es [Form des Angebots: z. B. ein Dashboard, ein automatisierter Report, eine interaktive Karte, ...] geben, das / der / die [kurze Funktionsbeschreibung: was macht es konkret?].</w:t>
      </w:r>
    </w:p>
    <w:p w:rsidR="00000000" w:rsidDel="00000000" w:rsidP="00000000" w:rsidRDefault="00000000" w:rsidRPr="00000000" w14:paraId="00000018">
      <w:pPr>
        <w:spacing w:after="240" w:before="240" w:line="276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👥 So wird es genutzt</w:t>
      </w:r>
    </w:p>
    <w:p w:rsidR="00000000" w:rsidDel="00000000" w:rsidP="00000000" w:rsidRDefault="00000000" w:rsidRPr="00000000" w14:paraId="00000019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[Zielgruppe] verwendet</w:t>
      </w:r>
      <w:r w:rsidDel="00000000" w:rsidR="00000000" w:rsidRPr="00000000">
        <w:rPr>
          <w:rtl w:val="0"/>
        </w:rPr>
        <w:t xml:space="preserve"> das [Angebot] fü</w:t>
      </w:r>
      <w:r w:rsidDel="00000000" w:rsidR="00000000" w:rsidRPr="00000000">
        <w:rPr>
          <w:rFonts w:ascii="Inter" w:cs="Inter" w:eastAsia="Inter" w:hAnsi="Inter"/>
          <w:rtl w:val="0"/>
        </w:rPr>
        <w:t xml:space="preserve">r [konkreter Anwendungsfall, z. B. bessere Übersicht, vereinfachte Abläufe, gezielte Informationen, ...].</w:t>
      </w:r>
    </w:p>
    <w:p w:rsidR="00000000" w:rsidDel="00000000" w:rsidP="00000000" w:rsidRDefault="00000000" w:rsidRPr="00000000" w14:paraId="0000001A">
      <w:pPr>
        <w:spacing w:after="160" w:lineRule="auto"/>
        <w:rPr>
          <w:b w:val="1"/>
          <w:color w:val="6b1764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lineRule="auto"/>
        <w:rPr>
          <w:rFonts w:ascii="Inter" w:cs="Inter" w:eastAsia="Inter" w:hAnsi="Inter"/>
          <w:b w:val="1"/>
          <w:color w:val="6b1764"/>
          <w:sz w:val="40"/>
          <w:szCs w:val="40"/>
        </w:rPr>
      </w:pPr>
      <w:r w:rsidDel="00000000" w:rsidR="00000000" w:rsidRPr="00000000">
        <w:rPr>
          <w:rFonts w:ascii="Inter" w:cs="Inter" w:eastAsia="Inter" w:hAnsi="Inter"/>
          <w:b w:val="1"/>
          <w:color w:val="6b1764"/>
          <w:sz w:val="40"/>
          <w:szCs w:val="40"/>
          <w:rtl w:val="0"/>
        </w:rPr>
        <w:t xml:space="preserve">Ressourcenschätzung</w:t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rPr/>
      </w:pPr>
      <w:bookmarkStart w:colFirst="0" w:colLast="0" w:name="_ycu03kc9exu2" w:id="2"/>
      <w:bookmarkEnd w:id="2"/>
      <w:r w:rsidDel="00000000" w:rsidR="00000000" w:rsidRPr="00000000">
        <w:rPr>
          <w:rtl w:val="0"/>
        </w:rPr>
        <w:t xml:space="preserve">Zielgruppe einbinden</w:t>
      </w:r>
    </w:p>
    <w:p w:rsidR="00000000" w:rsidDel="00000000" w:rsidP="00000000" w:rsidRDefault="00000000" w:rsidRPr="00000000" w14:paraId="0000001D">
      <w:pPr>
        <w:rPr>
          <w:rFonts w:ascii="Inter Light" w:cs="Inter Light" w:eastAsia="Inter Light" w:hAnsi="Inter Light"/>
          <w:i w:val="1"/>
        </w:rPr>
      </w:pPr>
      <w:r w:rsidDel="00000000" w:rsidR="00000000" w:rsidRPr="00000000">
        <w:rPr>
          <w:rFonts w:ascii="Inter Light" w:cs="Inter Light" w:eastAsia="Inter Light" w:hAnsi="Inter Light"/>
          <w:i w:val="1"/>
          <w:rtl w:val="0"/>
        </w:rPr>
        <w:t xml:space="preserve">Eure Notizen hier – ob Tabellen, Stichpunkte, Links oder Fließtext: alles geht!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rPr/>
      </w:pPr>
      <w:bookmarkStart w:colFirst="0" w:colLast="0" w:name="_oj92e9sw0ta4" w:id="3"/>
      <w:bookmarkEnd w:id="3"/>
      <w:r w:rsidDel="00000000" w:rsidR="00000000" w:rsidRPr="00000000">
        <w:rPr>
          <w:rtl w:val="0"/>
        </w:rPr>
        <w:t xml:space="preserve">Datenbeschaffung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Fonts w:ascii="Inter Light" w:cs="Inter Light" w:eastAsia="Inter Light" w:hAnsi="Inter Light"/>
          <w:i w:val="1"/>
          <w:rtl w:val="0"/>
        </w:rPr>
        <w:t xml:space="preserve">Eure Notizen hier – ob Tabellen, Stichpunkte, Links oder Fließtext: alles geht!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rPr/>
      </w:pPr>
      <w:bookmarkStart w:colFirst="0" w:colLast="0" w:name="_t7n67w4mclbs" w:id="4"/>
      <w:bookmarkEnd w:id="4"/>
      <w:r w:rsidDel="00000000" w:rsidR="00000000" w:rsidRPr="00000000">
        <w:rPr>
          <w:rtl w:val="0"/>
        </w:rPr>
        <w:t xml:space="preserve">Datenschutz und Datensicherheit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Fonts w:ascii="Inter Light" w:cs="Inter Light" w:eastAsia="Inter Light" w:hAnsi="Inter Light"/>
          <w:i w:val="1"/>
          <w:rtl w:val="0"/>
        </w:rPr>
        <w:t xml:space="preserve">Eure Notizen hier – ob Tabellen, Stichpunkte, Links oder Fließtext: alles geht!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rPr/>
      </w:pPr>
      <w:bookmarkStart w:colFirst="0" w:colLast="0" w:name="_1zzrc2nh2lgd" w:id="5"/>
      <w:bookmarkEnd w:id="5"/>
      <w:r w:rsidDel="00000000" w:rsidR="00000000" w:rsidRPr="00000000">
        <w:rPr>
          <w:rtl w:val="0"/>
        </w:rPr>
        <w:t xml:space="preserve">Datenaufbereitung</w:t>
      </w:r>
    </w:p>
    <w:p w:rsidR="00000000" w:rsidDel="00000000" w:rsidP="00000000" w:rsidRDefault="00000000" w:rsidRPr="00000000" w14:paraId="00000023">
      <w:pPr>
        <w:rPr>
          <w:rFonts w:ascii="Inter Light" w:cs="Inter Light" w:eastAsia="Inter Light" w:hAnsi="Inter Light"/>
          <w:i w:val="1"/>
        </w:rPr>
      </w:pPr>
      <w:r w:rsidDel="00000000" w:rsidR="00000000" w:rsidRPr="00000000">
        <w:rPr>
          <w:rFonts w:ascii="Inter Light" w:cs="Inter Light" w:eastAsia="Inter Light" w:hAnsi="Inter Light"/>
          <w:i w:val="1"/>
          <w:rtl w:val="0"/>
        </w:rPr>
        <w:t xml:space="preserve">Eure Notizen hier – ob Tabellen, Stichpunkte, Links oder Fließtext: alles geht!</w:t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rPr/>
      </w:pPr>
      <w:bookmarkStart w:colFirst="0" w:colLast="0" w:name="_pdc626e29i0h" w:id="6"/>
      <w:bookmarkEnd w:id="6"/>
      <w:r w:rsidDel="00000000" w:rsidR="00000000" w:rsidRPr="00000000">
        <w:rPr>
          <w:rtl w:val="0"/>
        </w:rPr>
        <w:t xml:space="preserve">Vision umsetzen</w:t>
      </w:r>
    </w:p>
    <w:p w:rsidR="00000000" w:rsidDel="00000000" w:rsidP="00000000" w:rsidRDefault="00000000" w:rsidRPr="00000000" w14:paraId="00000025">
      <w:pPr>
        <w:rPr>
          <w:sz w:val="32"/>
          <w:szCs w:val="32"/>
        </w:rPr>
      </w:pPr>
      <w:r w:rsidDel="00000000" w:rsidR="00000000" w:rsidRPr="00000000">
        <w:rPr>
          <w:rFonts w:ascii="Inter Light" w:cs="Inter Light" w:eastAsia="Inter Light" w:hAnsi="Inter Light"/>
          <w:i w:val="1"/>
          <w:rtl w:val="0"/>
        </w:rPr>
        <w:t xml:space="preserve">Eure Notizen hier – ob Tabellen, Stichpunkte, Links oder Fließtext: alles geht!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rFonts w:ascii="Inter" w:cs="Inter" w:eastAsia="Inter" w:hAnsi="Inter"/>
        </w:rPr>
      </w:pPr>
      <w:bookmarkStart w:colFirst="0" w:colLast="0" w:name="_rrtzdsqp9nct" w:id="7"/>
      <w:bookmarkEnd w:id="7"/>
      <w:r w:rsidDel="00000000" w:rsidR="00000000" w:rsidRPr="00000000">
        <w:rPr>
          <w:rFonts w:ascii="Inter" w:cs="Inter" w:eastAsia="Inter" w:hAnsi="Inter"/>
          <w:rtl w:val="0"/>
        </w:rPr>
        <w:t xml:space="preserve">Technische Infrastruktur</w:t>
      </w:r>
    </w:p>
    <w:p w:rsidR="00000000" w:rsidDel="00000000" w:rsidP="00000000" w:rsidRDefault="00000000" w:rsidRPr="00000000" w14:paraId="00000027">
      <w:pPr>
        <w:rPr>
          <w:sz w:val="32"/>
          <w:szCs w:val="32"/>
        </w:rPr>
      </w:pPr>
      <w:r w:rsidDel="00000000" w:rsidR="00000000" w:rsidRPr="00000000">
        <w:rPr>
          <w:rFonts w:ascii="Inter Light" w:cs="Inter Light" w:eastAsia="Inter Light" w:hAnsi="Inter Light"/>
          <w:i w:val="1"/>
          <w:rtl w:val="0"/>
        </w:rPr>
        <w:t xml:space="preserve">Eure Notizen hier – ob Tabellen, Stichpunkte, Links oder Fließtext: alles geht!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rFonts w:ascii="Inter" w:cs="Inter" w:eastAsia="Inter" w:hAnsi="Inter"/>
        </w:rPr>
      </w:pPr>
      <w:bookmarkStart w:colFirst="0" w:colLast="0" w:name="_bxhull27a3uo" w:id="8"/>
      <w:bookmarkEnd w:id="8"/>
      <w:r w:rsidDel="00000000" w:rsidR="00000000" w:rsidRPr="00000000">
        <w:rPr>
          <w:rFonts w:ascii="Inter" w:cs="Inter" w:eastAsia="Inter" w:hAnsi="Inter"/>
          <w:rtl w:val="0"/>
        </w:rPr>
        <w:t xml:space="preserve">Verstetigung</w:t>
      </w:r>
    </w:p>
    <w:p w:rsidR="00000000" w:rsidDel="00000000" w:rsidP="00000000" w:rsidRDefault="00000000" w:rsidRPr="00000000" w14:paraId="00000029">
      <w:pPr>
        <w:rPr>
          <w:rFonts w:ascii="Inter Light" w:cs="Inter Light" w:eastAsia="Inter Light" w:hAnsi="Inter Light"/>
          <w:i w:val="1"/>
        </w:rPr>
      </w:pPr>
      <w:r w:rsidDel="00000000" w:rsidR="00000000" w:rsidRPr="00000000">
        <w:rPr>
          <w:rFonts w:ascii="Inter Light" w:cs="Inter Light" w:eastAsia="Inter Light" w:hAnsi="Inter Light"/>
          <w:i w:val="1"/>
          <w:rtl w:val="0"/>
        </w:rPr>
        <w:t xml:space="preserve">Eure Notizen hier – ob Tabellen, Stichpunkte, Links oder Fließtext: alles geht!</w:t>
      </w:r>
    </w:p>
    <w:p w:rsidR="00000000" w:rsidDel="00000000" w:rsidP="00000000" w:rsidRDefault="00000000" w:rsidRPr="00000000" w14:paraId="0000002A">
      <w:pPr>
        <w:spacing w:after="160" w:lineRule="auto"/>
        <w:rPr>
          <w:rFonts w:ascii="Inter Light" w:cs="Inter Light" w:eastAsia="Inter Light" w:hAnsi="Inter Light"/>
        </w:rPr>
      </w:pPr>
      <w:r w:rsidDel="00000000" w:rsidR="00000000" w:rsidRPr="00000000">
        <w:rPr>
          <w:rFonts w:ascii="Inter Light" w:cs="Inter Light" w:eastAsia="Inter Light" w:hAnsi="Inter Light"/>
          <w:rtl w:val="0"/>
        </w:rPr>
        <w:t xml:space="preserve"> </w:t>
      </w:r>
    </w:p>
    <w:p w:rsidR="00000000" w:rsidDel="00000000" w:rsidP="00000000" w:rsidRDefault="00000000" w:rsidRPr="00000000" w14:paraId="0000002B">
      <w:pPr>
        <w:pStyle w:val="Heading1"/>
        <w:rPr/>
      </w:pPr>
      <w:bookmarkStart w:colFirst="0" w:colLast="0" w:name="_onkui8rtbsji" w:id="9"/>
      <w:bookmarkEnd w:id="9"/>
      <w:r w:rsidDel="00000000" w:rsidR="00000000" w:rsidRPr="00000000">
        <w:rPr>
          <w:rtl w:val="0"/>
        </w:rPr>
        <w:t xml:space="preserve">Meetings</w:t>
      </w:r>
    </w:p>
    <w:p w:rsidR="00000000" w:rsidDel="00000000" w:rsidP="00000000" w:rsidRDefault="00000000" w:rsidRPr="00000000" w14:paraId="0000002C">
      <w:pPr>
        <w:spacing w:after="160" w:lineRule="auto"/>
        <w:rPr>
          <w:rFonts w:ascii="Inter Light" w:cs="Inter Light" w:eastAsia="Inter Light" w:hAnsi="Inter Light"/>
        </w:rPr>
      </w:pPr>
      <w:r w:rsidDel="00000000" w:rsidR="00000000" w:rsidRPr="00000000">
        <w:rPr>
          <w:rFonts w:ascii="Inter Light" w:cs="Inter Light" w:eastAsia="Inter Light" w:hAnsi="Inter Light"/>
          <w:rtl w:val="0"/>
        </w:rPr>
        <w:t xml:space="preserve"> </w:t>
      </w:r>
    </w:p>
    <w:p w:rsidR="00000000" w:rsidDel="00000000" w:rsidP="00000000" w:rsidRDefault="00000000" w:rsidRPr="00000000" w14:paraId="0000002D">
      <w:pPr>
        <w:rPr>
          <w:rFonts w:ascii="Inter Light" w:cs="Inter Light" w:eastAsia="Inter Light" w:hAnsi="Inter Light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Inter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Roboto Light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Inter" w:cs="Inter" w:eastAsia="Inter" w:hAnsi="Inter"/>
        <w:sz w:val="24"/>
        <w:szCs w:val="24"/>
        <w:lang w:val="en_GB"/>
      </w:rPr>
    </w:rPrDefault>
    <w:pPrDefault>
      <w:pPr>
        <w:spacing w:after="240" w:before="24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rFonts w:ascii="Inter" w:cs="Inter" w:eastAsia="Inter" w:hAnsi="Inter"/>
      <w:b w:val="1"/>
      <w:color w:val="6b1764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rFonts w:ascii="Inter" w:cs="Inter" w:eastAsia="Inter" w:hAnsi="Inter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160" w:before="320" w:lineRule="auto"/>
    </w:pPr>
    <w:rPr>
      <w:rFonts w:ascii="Inter" w:cs="Inter" w:eastAsia="Inter" w:hAnsi="Inter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rFonts w:ascii="Roboto Light" w:cs="Roboto Light" w:eastAsia="Roboto Light" w:hAnsi="Roboto Light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</w:pPr>
    <w:rPr>
      <w:rFonts w:ascii="Roboto Light" w:cs="Roboto Light" w:eastAsia="Roboto Light" w:hAnsi="Roboto Light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  <w:jc w:val="center"/>
    </w:pPr>
    <w:rPr>
      <w:rFonts w:ascii="Roboto" w:cs="Roboto" w:eastAsia="Roboto" w:hAnsi="Roboto"/>
      <w:b w:val="1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  <w:jc w:val="center"/>
    </w:pPr>
    <w:rPr>
      <w:rFonts w:ascii="Roboto" w:cs="Roboto" w:eastAsia="Roboto" w:hAnsi="Roboto"/>
      <w:b w:val="1"/>
      <w:color w:val="666666"/>
      <w:sz w:val="34"/>
      <w:szCs w:val="3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Inter-italic.ttf"/><Relationship Id="rId10" Type="http://schemas.openxmlformats.org/officeDocument/2006/relationships/font" Target="fonts/Inter-bold.ttf"/><Relationship Id="rId13" Type="http://schemas.openxmlformats.org/officeDocument/2006/relationships/font" Target="fonts/RobotoLight-regular.ttf"/><Relationship Id="rId12" Type="http://schemas.openxmlformats.org/officeDocument/2006/relationships/font" Target="fonts/Inter-boldItalic.ttf"/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9" Type="http://schemas.openxmlformats.org/officeDocument/2006/relationships/font" Target="fonts/Inter-regular.ttf"/><Relationship Id="rId15" Type="http://schemas.openxmlformats.org/officeDocument/2006/relationships/font" Target="fonts/RobotoLight-italic.ttf"/><Relationship Id="rId14" Type="http://schemas.openxmlformats.org/officeDocument/2006/relationships/font" Target="fonts/RobotoLight-bold.ttf"/><Relationship Id="rId16" Type="http://schemas.openxmlformats.org/officeDocument/2006/relationships/font" Target="fonts/RobotoLight-boldItalic.ttf"/><Relationship Id="rId5" Type="http://schemas.openxmlformats.org/officeDocument/2006/relationships/font" Target="fonts/InterLight-regular.ttf"/><Relationship Id="rId6" Type="http://schemas.openxmlformats.org/officeDocument/2006/relationships/font" Target="fonts/InterLight-bold.ttf"/><Relationship Id="rId7" Type="http://schemas.openxmlformats.org/officeDocument/2006/relationships/font" Target="fonts/InterLight-italic.ttf"/><Relationship Id="rId8" Type="http://schemas.openxmlformats.org/officeDocument/2006/relationships/font" Target="fonts/Inter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